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主治医师肾内科学307-专业实践能力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男，46岁。既往有慢性乙型肝炎病史，乙肝后肝硬化。发现尿蛋白阳性1个月来诊，无血尿，无恶心呕吐，发现双下肢水肿。既往否认糖尿病及高血压病史。查体:肝病病容，血压170/100mmHg，双肺未闻及干湿啰音，心律齐，无杂音，腹软，无压痛，双下肢水肿。实验室检查:尿常规发现血尿(-)，蛋白(+++)，24小时尿蛋白定量6.78g/d，血白蛋白19g/L，肌酐76μmol/L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【单】该患者最可能的诊断是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B过敏性紫癜肾炎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C肾病综合征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D急进性肾小球肾炎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E慢性肾小球肾炎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解析：题干中给出肺部症状和体征，且有右心衰表现，首先考虑肺心病。故选E。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【单】该患者病程中突然出现腰痛，尿少，右肾区叩痛明显，伴血尿，此时应考虑患者出现的并发症是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B肾静脉血栓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C急性肾功能不全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D蛋白质代谢紊乱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E脂肪代谢紊乱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【单】下一步应进行下列哪项检查为宜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B双肾血管彩超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C红细胞畸形率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D肾脏CT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E中段尿培养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【单】经积极治疗后患者明显好转，但尿蛋白定量为5.89g/d，行肾活检示最有可能的病理类型为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A系膜毛细血管性肾小球肾炎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B膜性肾病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C系膜增生性肾小球肾炎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D局灶节段硬化性肾炎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E毛细血管内增生性肾炎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男，62岁。既往有慢性乙型肝炎病史。发现肉眼血尿1个月，诊断右肾结核，右肾"肾自截"，且发现周身水肿，尿蛋白(+++)，诊断肾病综合征，查体:神清，血压160/90mmHg，双肺未闻及干湿啰音，心律齐，无杂音，腹软，无压痛，周身水肿。实验室检查:尿常规发现RBC100个/HP，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【多】经治疗7年后，患者于右侧上腹部可触及包块，行全腹增强CT示肝内占位，实验室检查尿蛋白(+++)，尿蛋白定量16g/d，肌酐124mmol/L，血白蛋白17g/d，HBVDNA&amp;lt;1.0×10，下列哪项治疗适合患者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B继续治疗应用免疫抑制剂治疗肾病综合征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C应用大剂量激素治疗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D继续抗病毒治疗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E继续抗结核治疗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1.该患者既往有乙型肝炎病史，现出现大量蛋白尿，水肿，低蛋白血症符合肾病综合征表现，且合并肾结核，故应糖皮质激素联合环磷酰胺+抗结核治疗+抗病毒治疗。3.患者病程出现肝脏占位，故不应再继续应用免疫抑制剂治疗。因患者一般状态不佳，低蛋白血症，故不适合手术治疗。因患者仍存在结核，故不适合大剂量激素治疗。可继续抗病毒及抗结核治疗为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女，35岁。咳嗽、咳黄色黏痰伴发热2天。查体:体温38℃，血压120/70mmHg，咽部充血明显，双肺呼吸音稍粗，胸部X线片示双肺纹理稍粗，血常规白细胞13.4×109/L，中性91%。予头孢类抗生素静脉滴注治疗2天后体温下降，症状改善，继续用药1天后再次发热38.7℃、周身出现充血性斑丘疹、关节疼痛，并出现尿量进行性减少，偶有肉眼血尿，水肿、恶心呕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【单】该患者除考虑急性呼吸道感染，还应考虑合并最可能的诊断是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A感染性休克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C急进性肾小球肾炎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D急性药物过敏性间质性肾炎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E慢性肾小球肾炎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【单】检查结果血常规白细胞11.9×109/L，中性78%，尿常规蛋白(++)，白细胞25～30个/HP，红细胞45～50个/HP，血Cr728μmol/L。B超示双肾增大。临床确诊有意义的检查是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A药物过敏试验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B肾小球滤过率测定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C肾活检病理检查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D尿红细胞畸形率检查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E肾脏放射性核素检查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【单】上述治疗的总疗程为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A3～5天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B1～2周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D2～3个月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E半年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1.用药史、发热、皮疹、肾功能损伤即可疑诊急性药物过敏性间质性肾炎。2.血尿嗜酸粒细胞增加支持诊断。3.肾脏病理具有诊断意义。4.对于肾间质明显细胞浸润，纤维化不明显的，可应用糖皮质激素治疗（甲泼尼龙0.5g/d，静滴3天，后改为口服激素序贯治疗）。5.激素治疗时间不宜过长，应用1个月后即开始减量，总疗程2～3个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患者男，65岁。因腰骶痛2个月伴消瘦就诊，血压正常，腰椎压痛，双下肢水肿，血红蛋白62g/L，24小时尿蛋白定量4.5g，血白蛋白20g/L，血钙4.8mmol/L，肌酐60μmol/L，碱性磷酸酶280U/L，γ球蛋白55%。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【单】该患者最可能的诊断是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B过敏性紫癜肾炎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C肾病综合征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D急进性肾小球肾炎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E慢性肾小球肾炎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解析：题干中给出肺部症状和体征，且有右心衰表现，首先考虑肺心病。故选E。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【单】关于继发性肾病应与哪些疾病相鉴别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A过敏性紫癜肾炎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B系统性红斑狼疮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C乙肝病毒相关肾炎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D高血压肾损害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E骨髓瘤性肾病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【单】为进一步确诊应进行下列哪项检查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B肾脏彩超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C抗核抗体系列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D肾脏CT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【单】如该患者行肾活检肾组织中特征性改变为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A系膜细胞增生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B足细胞体积增大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C浆细胞浸润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D中性粒细胞浸润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E嗜酸性粒细胞浸润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【单】治疗过程中突然出现双侧肾区疼痛，尿量减少。低热，蛋白尿显著增多伴肉眼血尿，下肢水肿加重，肾功能较前稍有减退。B超示双肾大小较前有所增大。此时最可能的原因是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A伴发肾石症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B伴发肾功能不全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C伴发泌尿系感染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D肾静脉血栓形成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E泌尿系结核病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【单】下一步检查应行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B肾脏IVP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C抗核抗体系列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D凝血五项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E肾脏血管彩超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【单】该患者目前最恰当的治疗为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A抗感染，应用抗生素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B抗结核治疗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D溶栓，抗凝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E透析治疗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解析：2.该患为老年男性，骨痛，贫血，肾脏损害，首先应考虑继发性肾病综合征骨髓瘤肾病。3.因该患者怀疑为骨髓瘤肾病，故应行骨穿。4.骨髓瘤肾病肾活检见瘤细胞肾脏浸润，主要为浆细胞。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患者女，58岁。反复尿频尿急尿痛伴腰痛10年，近4个月出现夜尿增多，查体:血压136/70mmHg，血常规HGB124g/L，血肌酐109μmol/L，尿常规:pH7.5，SG1.010，尿糖(+)尿蛋白(+)，白细胞20～30个/HP，红细胞9～10个/HP。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A反复发作的急性肾盂肾炎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B慢性膀胱炎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C慢性肾小球肾炎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D慢性肾盂肾炎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E肾结核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患者的临床表现与实验室检查（腹泻2天，为水样便带少量粘液，量多，日十余次，相继呕吐数次。无发热、无腹痛。腓肠肌痉挛。体检：体温36.8℃，神志清，皮肤弹性差，脉细速，血压70/30mmHg。化验检查：大便镜检白细胞0～2/HP，血红蛋白160pdL，血白细胞计数12×109/L，中性粒细胞0.78，淋巴细胞0.12，单核细胞0.10），与霍乱的表现较为符合，故此题选D正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【多】关于治疗措施错误的有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A尽可能地去除易感因素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B急性期选用抗生素治疗7～10天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C急性期后可选用2～4组不同抗生素交替使用，治疗2～4个月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D出现无症状性菌尿时也应该积极抗菌治疗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E反复再发者可以采取长期抑菌疗法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解析：1.反复发作的肾盂肾炎，出现夜尿增多、低渗、低比重尿支持慢性肾盂肾炎。2.AF形态学的检查，尿NAG酶提示肾小管功能损伤。3.急性期抗生素需要联合用药，疗程按2～4周。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患者女，32岁。孕3个月，尿频、尿急、尿痛1周，加重伴肉眼血尿4小时。既往无类似症状史。查体:双肾区无叩痛，耻骨弓上轻压痛。尿常规蛋白(+)，WBC(+++)，RBC(++++)。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A急性尿道炎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B急性膀胱炎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C急性肾盂肾炎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D膀胱肿瘤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E妇科炎症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患者的临床表现与实验室检查（腹泻2天，为水样便带少量粘液，量多，日十余次，相继呕吐数次。无发热、无腹痛。腓肠肌痉挛。体检：体温36.8℃，神志清，皮肤弹性差，脉细速，血压70/30mmHg。化验检查：大便镜检白细胞0～2/HP，血红蛋白160pdL，血白细胞计数12×109/L，中性粒细胞0.78，淋巴细胞0.12，单核细胞0.10），与霍乱的表现较为符合，故此题选D正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【多】治疗上不宜选用的方案是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A多饮水、勤排尿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B短疗程疗法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C应持续抗生素治疗7天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D首选阿莫西林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E可以应用二三代头孢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答案：BF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【多】追问病史，既往1个月前因相似症状诊断尿路感染，行中段尿培养为大肠杆菌，此次尿培养回报仍为大肠埃希氏菌，此时应考虑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A慢性肾盂肾炎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B复杂性尿路感染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C再感染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D复发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E提示此次感染与上次感染无关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答案：DF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解析：2.妊娠妇女禁用喹诺酮类药物，治疗应持续使用抗生素7天。3.6周内再次发生尿路感染，并且感染同一株细菌，称为复发，提示上次治疗未达到临床治愈。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女，35岁。受凉后突发寒战、高热1天、伴腰痛，时感尿频、无明显尿急、痛，查体:体温39.6℃，脉搏100次/分，血压90/60mmHg，左肾区叩痛(+)。尿常规白细胞25～30个/HP，红细胞10～15个/HP，可见白细胞管型，尿蛋白(+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A急性膀胱炎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B急性肾盂肾炎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C急性肾小球肾炎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D急性间质性肾炎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E急性尿道炎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患者的临床表现与实验室检查（腹泻2天，为水样便带少量粘液，量多，日十余次，相继呕吐数次。无发热、无腹痛。腓肠肌痉挛。体检：体温36.8℃，神志清，皮肤弹性差，脉细速，血压70/30mmHg。化验检查：大便镜检白细胞0～2/HP，血红蛋白160pdL，血白细胞计数12×109/L，中性粒细胞0.78，淋巴细胞0.12，单核细胞0.10），与霍乱的表现较为符合，故此题选D正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【单】该患者最可能的感染途径是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A直接感染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B淋巴道感染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C血行感染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D上行感染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【单】对确定诊断最有价值的检查是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AIVP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B肾超声检查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C清洁中段尿培养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D膀胱镜检查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E肾活检病理检查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【单】药敏结果未回报，临床首选的抗菌药物应针对的细菌是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A金黄色葡萄球菌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B铜绿假单胞菌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C大肠杆菌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D变形杆菌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E粪链球菌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【多】治疗措施错误的有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A应选择静脉给药治疗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B无论临床治疗是否有效，获得细菌培养结果后，应根据药物敏感试验调整抗生素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C全身感染症状消退，体温平稳3天后可改为口服抗生素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D抗感染疗程为2周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E治疗结束时尿培养阴性即为临床治愈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1.明显的全身感染症状，腰痛、肾区叩痛、尿白细胞管型等支持上尿路感染。2.95%的尿感均为上行感染，指病原菌由尿道、膀胱、输尿管上行至肾盂引进感染性炎症。4.单纯性尿路感染最常见的致病菌为大肠杆菌。5.应在停药后第2、6周再行细菌培养，如果2次均为阴性，才可视为临床治愈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3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3821</Words>
  <Characters>4249</Characters>
  <Lines>0</Lines>
  <Paragraphs>0</Paragraphs>
  <TotalTime>1</TotalTime>
  <ScaleCrop>false</ScaleCrop>
  <LinksUpToDate>false</LinksUpToDate>
  <CharactersWithSpaces>4249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2020-09-08T07:46:48Z</dcterms:created>
  <dc:creator>18810</dc:creator>
  <cp:lastModifiedBy>HJ</cp:lastModifiedBy>
  <dcterms:modified xsi:type="dcterms:W3CDTF">2020-09-08T07:47:54Z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