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微软雅黑" w:hAnsi="微软雅黑" w:eastAsia="微软雅黑" w:cs="微软雅黑"/>
          <w:sz w:val="21"/>
          <w:szCs w:val="21"/>
        </w:rPr>
      </w:pPr>
      <w:bookmarkStart w:id="0" w:name="_GoBack"/>
      <w:bookmarkEnd w:id="0"/>
      <w:r>
        <w:rPr>
          <w:rFonts w:hint="eastAsia" w:ascii="微软雅黑" w:hAnsi="微软雅黑" w:eastAsia="微软雅黑" w:cs="微软雅黑"/>
          <w:sz w:val="21"/>
          <w:szCs w:val="21"/>
        </w:rPr>
        <w:t>1、B型题</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A.抗HAV-IgM</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B.抗-HBs</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C.抗HDV-IgG</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D.抗-HBe</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E.抗-HBc</w:t>
      </w:r>
      <w:r>
        <w:rPr>
          <w:rFonts w:hint="eastAsia" w:ascii="微软雅黑" w:hAnsi="微软雅黑" w:eastAsia="微软雅黑" w:cs="微软雅黑"/>
          <w:sz w:val="21"/>
          <w:szCs w:val="21"/>
          <w:lang w:eastAsia="zh-CN"/>
        </w:rPr>
        <w:t xml:space="preserve">  </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【单】具有保护力的是（）。</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A抗HAV-IgM</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B抗-HBs</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C抗HDV-IgG</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D抗-HBe</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E抗-HBc</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解析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抗-HBs是有保护性的中和抗体。</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2、B型题</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A.抗HAV-IgM</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B.抗-HBs</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C.抗HDV-IgG</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D.抗-HBe</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E.抗-HBc</w:t>
      </w:r>
      <w:r>
        <w:rPr>
          <w:rFonts w:hint="eastAsia" w:ascii="微软雅黑" w:hAnsi="微软雅黑" w:eastAsia="微软雅黑" w:cs="微软雅黑"/>
          <w:sz w:val="21"/>
          <w:szCs w:val="21"/>
          <w:lang w:eastAsia="zh-CN"/>
        </w:rPr>
        <w:t xml:space="preserve">  </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【单】有早期诊断价值的抗体是（）。</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A抗HAV-IgM</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B抗-HBs</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C抗HDV-IgG</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D抗-HBe</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E抗-HBc</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解析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IgM抗体出现最早，可用于早期诊断。</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3、B型题</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A.肺炎球菌肺炎</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B.金黄色葡萄球菌肺炎</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C.肺炎克雷伯杆菌肺炎</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D.绿脓杆菌肺炎</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E.肺炎支原体肺炎</w:t>
      </w:r>
      <w:r>
        <w:rPr>
          <w:rFonts w:hint="eastAsia" w:ascii="微软雅黑" w:hAnsi="微软雅黑" w:eastAsia="微软雅黑" w:cs="微软雅黑"/>
          <w:sz w:val="21"/>
          <w:szCs w:val="21"/>
          <w:lang w:eastAsia="zh-CN"/>
        </w:rPr>
        <w:t xml:space="preserve">  </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【单】男性，28岁，突起畏寒发热、右胸痛2天，x线胸片示右下肺叶大片状模糊阴影。可能诊断（）。</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A肺炎球菌肺炎</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B金黄色葡萄球菌肺炎</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C肺炎克雷伯杆菌肺炎</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D绿脓杆菌肺炎</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E肺炎支原体肺炎</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解析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肺炎链球茵肺炎的特点为起病急骤，症状明显，胸片为大叶性肺炎，多发生于年轻体健者。</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4、B型题</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A.肺脓肿</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B.慢性阻塞性肺病</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C.反复发生的肺小动脉栓塞</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D.先天性肺囊肿</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E.支气管扩张</w:t>
      </w:r>
      <w:r>
        <w:rPr>
          <w:rFonts w:hint="eastAsia" w:ascii="微软雅黑" w:hAnsi="微软雅黑" w:eastAsia="微软雅黑" w:cs="微软雅黑"/>
          <w:sz w:val="21"/>
          <w:szCs w:val="21"/>
          <w:lang w:eastAsia="zh-CN"/>
        </w:rPr>
        <w:t xml:space="preserve">  </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【单】导致慢性肺心病最常见的病因是（）。</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A肺脓肿</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B慢性阻塞性肺病</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C反复发生的肺小动脉栓塞</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D先天性肺囊肿</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E支气管扩张</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解析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慢性阻塞性肺病是肺心病的常见病因。</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5、B型题</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A.肺脓肿</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B.慢性阻塞性肺病</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C.反复发生的肺小动脉栓塞</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D.先天性肺囊肿</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E.支气管扩张</w:t>
      </w:r>
      <w:r>
        <w:rPr>
          <w:rFonts w:hint="eastAsia" w:ascii="微软雅黑" w:hAnsi="微软雅黑" w:eastAsia="微软雅黑" w:cs="微软雅黑"/>
          <w:sz w:val="21"/>
          <w:szCs w:val="21"/>
          <w:lang w:eastAsia="zh-CN"/>
        </w:rPr>
        <w:t xml:space="preserve">  </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【单】不是导致慢性肺心病的疾病是（）。</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A肺脓肿</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B慢性阻塞性肺病</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C反复发生的肺小动脉栓塞</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D先天性肺囊肿</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E支气管扩张</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解析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因为肺脓肿经药物或手术治疗可治愈，不导致肺血管阻力增加和肺动脉高压。</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6、B型题</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A.肺脓肿</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B.慢性阻塞性肺病</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C.反复发生的肺小动脉栓塞</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D.先天性肺囊肿</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E.支气管扩张</w:t>
      </w:r>
      <w:r>
        <w:rPr>
          <w:rFonts w:hint="eastAsia" w:ascii="微软雅黑" w:hAnsi="微软雅黑" w:eastAsia="微软雅黑" w:cs="微软雅黑"/>
          <w:sz w:val="21"/>
          <w:szCs w:val="21"/>
          <w:lang w:eastAsia="zh-CN"/>
        </w:rPr>
        <w:t xml:space="preserve">  </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【单】反复咳大量脓痰伴咯血最常见的是（）。</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A肺脓肿</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B慢性阻塞性肺病</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C反复发生的肺小动脉栓塞</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D先天性肺囊肿</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E支气管扩张</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解析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反复咳大量脓痰伴咯血，是支气管扩张的临床特征。</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7、B型题</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A.非干酪性上皮样肉芽肿</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B.干酪性肉芽肿</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C.坏死性肉芽肿</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D.淋巴瘤样肉芽肿</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E.嗜酸性肉芽肿</w:t>
      </w:r>
      <w:r>
        <w:rPr>
          <w:rFonts w:hint="eastAsia" w:ascii="微软雅黑" w:hAnsi="微软雅黑" w:eastAsia="微软雅黑" w:cs="微软雅黑"/>
          <w:sz w:val="21"/>
          <w:szCs w:val="21"/>
          <w:lang w:eastAsia="zh-CN"/>
        </w:rPr>
        <w:t xml:space="preserve">  </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【单】Wegener's肉芽肿（）。</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A非干酪性上皮样肉芽肿</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B干酪性肉芽肿</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C坏死性肉芽肿</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D淋巴瘤样肉芽肿</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E嗜酸性肉芽肿</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解析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Wegener's肉芽肿的典型表现为累及小动静脉的坏死性肉芽肿性的血管炎。</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8、B型题</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A.非干酪性上皮样肉芽肿</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B.干酪性肉芽肿</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C.坏死性肉芽肿</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D.淋巴瘤样肉芽肿</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E.嗜酸性肉芽肿</w:t>
      </w:r>
      <w:r>
        <w:rPr>
          <w:rFonts w:hint="eastAsia" w:ascii="微软雅黑" w:hAnsi="微软雅黑" w:eastAsia="微软雅黑" w:cs="微软雅黑"/>
          <w:sz w:val="21"/>
          <w:szCs w:val="21"/>
          <w:lang w:eastAsia="zh-CN"/>
        </w:rPr>
        <w:t xml:space="preserve">  </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【单】结节病（）。</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A非干酪性上皮样肉芽肿</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B干酪性肉芽肿</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C坏死性肉芽肿</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D淋巴瘤样肉芽肿</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E嗜酸性肉芽肿</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解析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结节病的病理活检可见上皮样组织细胞被淋巴细胞包绕形成的非干酪性的肉芽肿，其中可见多形核巨细胞。</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9、B型题</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A.大细胞正色素贫血</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B.正细胞正色素贫血</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C.小细胞低色素贫血</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D.小细胞正色素贫血</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E.大细胞低色素贫血</w:t>
      </w:r>
      <w:r>
        <w:rPr>
          <w:rFonts w:hint="eastAsia" w:ascii="微软雅黑" w:hAnsi="微软雅黑" w:eastAsia="微软雅黑" w:cs="微软雅黑"/>
          <w:sz w:val="21"/>
          <w:szCs w:val="21"/>
          <w:lang w:eastAsia="zh-CN"/>
        </w:rPr>
        <w:t xml:space="preserve">  </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【单】缺乏维生素B&lt;sub&gt;12&lt;/sub&gt;（）。</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A大细胞正色素贫血</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B正细胞正色素贫血</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C小细胞低色素贫血</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D小细胞正色素贫血</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E大细胞低色素贫血</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解析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缺乏维生素B&lt;sub&gt;12&lt;/sub&gt;时产生大细胞正色素贫血。</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10、B型题</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A.大细胞正色素贫血</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B.正细胞正色素贫血</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C.小细胞低色素贫血</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D.小细胞正色素贫血</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E.大细胞低色素贫血</w:t>
      </w:r>
      <w:r>
        <w:rPr>
          <w:rFonts w:hint="eastAsia" w:ascii="微软雅黑" w:hAnsi="微软雅黑" w:eastAsia="微软雅黑" w:cs="微软雅黑"/>
          <w:sz w:val="21"/>
          <w:szCs w:val="21"/>
          <w:lang w:eastAsia="zh-CN"/>
        </w:rPr>
        <w:t xml:space="preserve">  </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【单】慢性失血所致的贫血（）。</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A大细胞正色素贫血</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B正细胞正色素贫血</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C小细胞低色素贫血</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D小细胞正色素贫血</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E大细胞低色素贫血</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解析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慢性失血引起缺铁性贫血属小细胞低色素贫血，再生障碍性贫血属正细胞正色素贫血。</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11、B型题</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A.垂体后叶素</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B.6-氨基己酸</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C.维生素K</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D.去甲肾上腺素</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E.输新鲜血</w:t>
      </w:r>
      <w:r>
        <w:rPr>
          <w:rFonts w:hint="eastAsia" w:ascii="微软雅黑" w:hAnsi="微软雅黑" w:eastAsia="微软雅黑" w:cs="微软雅黑"/>
          <w:sz w:val="21"/>
          <w:szCs w:val="21"/>
          <w:lang w:eastAsia="zh-CN"/>
        </w:rPr>
        <w:t xml:space="preserve">  </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【单】作用于凝血因子缺乏方面的药物是（）。</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A垂体后叶素</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B6-氨基己酸</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C维生素K</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D去甲肾上腺素</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E输新鲜血</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解析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维生素K参与凝血过程，当肝硬化时补充维生素K可纠正凝血因子的缺乏。</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12、B型题</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A.垂体后叶素</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B.6-氨基己酸</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C.维生素K</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D.去甲肾上腺素</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E.输新鲜血</w:t>
      </w:r>
      <w:r>
        <w:rPr>
          <w:rFonts w:hint="eastAsia" w:ascii="微软雅黑" w:hAnsi="微软雅黑" w:eastAsia="微软雅黑" w:cs="微软雅黑"/>
          <w:sz w:val="21"/>
          <w:szCs w:val="21"/>
          <w:lang w:eastAsia="zh-CN"/>
        </w:rPr>
        <w:t xml:space="preserve">  </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【单】降低门静脉压的药物是（）。</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A垂体后叶素</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B6-氨基己酸</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C维生素K</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D去甲肾上腺素</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E输新鲜血</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解析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垂体后叶素可收缩内脏血管，从而减少门静脉血量，减低门静脉压。</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13、B型题</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A.病变仅限于右侧颈部淋巴结</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B.病变累及右侧颈部、腋下及腹股沟淋巴结</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C.病变累及右侧颈部、腋下淋巴结及肝脏</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D.病变累及右锁骨上及右腋下淋巴结，并伴有高热</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E.病变累及右颈部及纵隔淋巴结</w:t>
      </w:r>
      <w:r>
        <w:rPr>
          <w:rFonts w:hint="eastAsia" w:ascii="微软雅黑" w:hAnsi="微软雅黑" w:eastAsia="微软雅黑" w:cs="微软雅黑"/>
          <w:sz w:val="21"/>
          <w:szCs w:val="21"/>
          <w:lang w:eastAsia="zh-CN"/>
        </w:rPr>
        <w:t xml:space="preserve">  </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【单】Ⅲ期淋巴瘤（）。</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A病变仅限于右侧颈部淋巴结</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B病变累及右侧颈部、腋下及腹股沟淋巴结</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C病变累及右侧颈部、腋下淋巴结及肝脏</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D病变累及右锁骨上及右腋下淋巴结，并伴有高热</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E病变累及右颈部及纵隔淋巴结</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解析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病变累及横膈两侧为Ⅲ期。</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14、B型题</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A.病变仅限于右侧颈部淋巴结</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B.病变累及右侧颈部、腋下及腹股沟淋巴结</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C.病变累及右侧颈部、腋下淋巴结及肝脏</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D.病变累及右锁骨上及右腋下淋巴结，并伴有高热</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E.病变累及右颈部及纵隔淋巴结</w:t>
      </w:r>
      <w:r>
        <w:rPr>
          <w:rFonts w:hint="eastAsia" w:ascii="微软雅黑" w:hAnsi="微软雅黑" w:eastAsia="微软雅黑" w:cs="微软雅黑"/>
          <w:sz w:val="21"/>
          <w:szCs w:val="21"/>
          <w:lang w:eastAsia="zh-CN"/>
        </w:rPr>
        <w:t xml:space="preserve">  </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【单】Ⅳ期淋巴瘤（）。</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A病变仅限于右侧颈部淋巴结</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B病变累及右侧颈部、腋下及腹股沟淋巴结</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C病变累及右侧颈部、腋下淋巴结及肝脏</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D病变累及右锁骨上及右腋下淋巴结，并伴有高热</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E病变累及右颈部及纵隔淋巴结</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解析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有结外弥漫性侵犯则为Ⅳ期，因为答案C中累及肝脏，是Ⅳ期。</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15、B型题</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A.白蛋白合成减少</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B.胆固醇合成减少</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C.雌激素过多</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D.内毒素血症</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E.血氨增高</w:t>
      </w:r>
      <w:r>
        <w:rPr>
          <w:rFonts w:hint="eastAsia" w:ascii="微软雅黑" w:hAnsi="微软雅黑" w:eastAsia="微软雅黑" w:cs="微软雅黑"/>
          <w:sz w:val="21"/>
          <w:szCs w:val="21"/>
          <w:lang w:eastAsia="zh-CN"/>
        </w:rPr>
        <w:t xml:space="preserve">  </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【单】腹腔积液形成因素（）。</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A白蛋白合成减少</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B胆固醇合成减少</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C雌激素过多</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D内毒素血症</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E血氨增高</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解析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是腹腔积液发生的原因之一，是肝脏合成功能不良的指标。</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16、B型题</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A.白蛋白合成减少</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B.胆固醇合成减少</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C.雌激素过多</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D.内毒素血症</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E.血氨增高</w:t>
      </w:r>
      <w:r>
        <w:rPr>
          <w:rFonts w:hint="eastAsia" w:ascii="微软雅黑" w:hAnsi="微软雅黑" w:eastAsia="微软雅黑" w:cs="微软雅黑"/>
          <w:sz w:val="21"/>
          <w:szCs w:val="21"/>
          <w:lang w:eastAsia="zh-CN"/>
        </w:rPr>
        <w:t xml:space="preserve">  </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【单】男性乳房发育因素（）。</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A白蛋白合成减少</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B胆固醇合成减少</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C雌激素过多</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D内毒素血症</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E血氨增高</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解析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说明有肝脏功能失代偿的可能，雌激素灭活减少，而引起男性患者女性化，易发生肝性脑病。</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17、B型题</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A.阿托品</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B.奥美拉唑</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C.雷尼替丁</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D.枸橼酸铋钾</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E.米索前列醇</w:t>
      </w:r>
      <w:r>
        <w:rPr>
          <w:rFonts w:hint="eastAsia" w:ascii="微软雅黑" w:hAnsi="微软雅黑" w:eastAsia="微软雅黑" w:cs="微软雅黑"/>
          <w:sz w:val="21"/>
          <w:szCs w:val="21"/>
          <w:lang w:eastAsia="zh-CN"/>
        </w:rPr>
        <w:t xml:space="preserve">  </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【单】男性，70岁，上腹痛2个月，胃镜检查提示十二指肠球部溃疡。既往青光眼5年，应禁用（）。</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A阿托品</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B奥美拉唑</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C雷尼替丁</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D枸橼酸铋钾</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E米索前列醇</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解析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由于阿托品可升高眼内压，所以禁用于青光眼患者。</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18、B型题</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A.阿托品</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B.奥美拉唑</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C.雷尼替丁</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D.枸橼酸铋钾</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E.米索前列醇</w:t>
      </w:r>
      <w:r>
        <w:rPr>
          <w:rFonts w:hint="eastAsia" w:ascii="微软雅黑" w:hAnsi="微软雅黑" w:eastAsia="微软雅黑" w:cs="微软雅黑"/>
          <w:sz w:val="21"/>
          <w:szCs w:val="21"/>
          <w:lang w:eastAsia="zh-CN"/>
        </w:rPr>
        <w:t xml:space="preserve">  </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【单】男性，60岁，患十二指肠溃疡30年、前列腺肥大5年，近日腹痛剧烈，应禁用（）。</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A阿托品</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B奥美拉唑</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C雷尼替丁</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D枸橼酸铋钾</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E米索前列醇</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解析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青光眼患者、前列腺增生患者、高热患者、重症肌无力患者、幽门梗阻与肠梗阻患者禁用莨菪生物碱类药物。</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19、B型题</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A.X线胸片见单个薄壁空洞</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B.x线胸片呈大片状阴影，内为单个空洞伴液平</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C.X线胸片有偏心空洞，内壁凸凹不平</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D.x线胸片上肺有小片状阴影伴空洞</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E.X线胸片呈大片状阴影，呈肺叶或肺段分布</w:t>
      </w:r>
      <w:r>
        <w:rPr>
          <w:rFonts w:hint="eastAsia" w:ascii="微软雅黑" w:hAnsi="微软雅黑" w:eastAsia="微软雅黑" w:cs="微软雅黑"/>
          <w:sz w:val="21"/>
          <w:szCs w:val="21"/>
          <w:lang w:eastAsia="zh-CN"/>
        </w:rPr>
        <w:t xml:space="preserve">  </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【单】肺炎球菌肺炎（）。</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AX线胸片见单个薄壁空洞</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Bx线胸片呈大片状阴影，内为单个空洞伴液平</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CX线胸片有偏心空洞，内壁凸凹不平</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Dx线胸片上肺有小片状阴影伴空洞</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EX线胸片呈大片状阴影，呈肺叶或肺段分布</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解析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肺炎链球茵肺炎典型为大叶性肺炎，如果就诊早或早期使用抗生素，一般发展不到整个大叶，仅表现为节段性肺炎。</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20、B型题</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A.X线胸片见单个薄壁空洞</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B.x线胸片呈大片状阴影，内为单个空洞伴液平</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C.X线胸片有偏心空洞，内壁凸凹不平</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D.x线胸片上肺有小片状阴影伴空洞</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E.X线胸片呈大片状阴影，呈肺叶或肺段分布</w:t>
      </w:r>
      <w:r>
        <w:rPr>
          <w:rFonts w:hint="eastAsia" w:ascii="微软雅黑" w:hAnsi="微软雅黑" w:eastAsia="微软雅黑" w:cs="微软雅黑"/>
          <w:sz w:val="21"/>
          <w:szCs w:val="21"/>
          <w:lang w:eastAsia="zh-CN"/>
        </w:rPr>
        <w:t xml:space="preserve">  </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【单】肺结核（）。</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AX线胸片见单个薄壁空洞</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Bx线胸片呈大片状阴影，内为单个空洞伴液平</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CX线胸片有偏心空洞，内壁凸凹不平</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Dx线胸片上肺有小片状阴影伴空洞</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EX线胸片呈大片状阴影，呈肺叶或肺段分布</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解析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继发性结核一般累及上肺靠近锁骨的区域，浸润性肺结核主要表现为小片的浸润影，边界模糊。</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21、A1型题</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0</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【单】医技人员在临床工作过程中应注意的事项不包括（）。</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A积极配合临床诊疗</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B尊重患者</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C提出明确治疗措施</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D实施人文关怀</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E保护患者隐私</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解析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医技人员在临床工作过程中应做到认真履行职责,积极配合临床诊疗,实施人文关怀,尊重患者,保护患者隐私。</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22、A1型题</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0</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【单】医患之间的道德关系属于（）。</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A商品关系</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B主从关系</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C私人关系</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D信托关系</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E买卖关系</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解析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医患之间为信托关系。患者信任医生，并把诊治疾病的愿望与期盼托付给自己信任的医生。信托关系不仅是患者行使自主择医权的客观行为表达，而且是患者行使自主择医权的主观心理前提。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23、A1型题</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0</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【单】医德评价应坚持依据的辩证统一指的是（）。</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A动机与目的、效果与手段的统一</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B动机与效果、目的与手段的统一</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C动机与手段、目的与效果的统一</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D目的与效果、目的与手段的统一</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E目的与动机、动机与效果的统一</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解析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目的与手段是对立统一的，目的决定手段，手段服从目的，没有目的的手段是毫无意义的。在医德评价时，要坚持从目的与手段对立统一的观点，从医德原则出发依据医学目的，选择医学手段。动机是指人们行为所趋向的一定目的的主观愿望或意向，是人们为追求各种预期目的的自觉意识。效果是指人们的行为所产生的客观后果，在医德评价时，必须分析医疗实践的整个过程，进行全面辩证分析，避免只强调动机或只强调结果的片面性。</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24、A1型题</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0</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【单】下列关于临终关怀的叙述不正确的是（）。</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A临终关怀的主要对象为临终患者，特别是晚期肿瘤等心身遭受折磨的患者</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B临终关怀不以治疗疾病为主，而是以支持疗法、控制症状、姑息治疗与全面照护为主</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C临终关怀的根本目的是延长患者的生命时间</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D临终关怀既为患者提供服务，又为家属提供服务</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E应加强对临终患者的心理治疗与护理，使其心理获得平衡，从而正视现实，面对死亡</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解析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临终关怀注重患者的尊严与价值，它不以延长患者的生存时间为目的，而以提高患者临终阶段的生命质量为宗旨，用各种切实有效的办法使患者正视现实，摆脱恐惧，认识生命和价值及其弥留之际生存的社会意义，使临终患者保持人的尊严。</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25、A1型题</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0</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【单】在临床诊疗或开展临床试验研究时，应首先坚持的原则是（）。</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A诚实原则</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B保守秘密原则</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C互相协作原则</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D公正原则</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E知情同意原则</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解析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知情同意是患者自主权的集中体现和主要内容，是人体试验和临床诊疗的基本伦理原则之一。</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26、A1型题</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0</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【单】在实施临床试验前，对无行为能力的患者要获得他家属的同意，这是（）。</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A知情同意</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B代理同意</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C无效同意</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D家属同意</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E间接同意</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解析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特殊患者（婴幼儿患者、智残患者、休克患者等），因本人不能、不宜行使知情同意权，而由其家属或其他适合的代理人代行知情同意权。</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27、A1型题</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0</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【单】下列不能体现医患之间的契约关系的是（）。</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A患者挂号就诊</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B先收费用然后给予检查处置</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C医生向患者作出应有的承诺</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D先签写手术协议书然后实施手术</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E患者被迫送红包时保证不向外宣扬</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解析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医患契约不仅应该建立在平等的基础上，而且必须建立在合法的基础上，同时也不允许违背社会主导道德的基本精神。</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28、A1型题</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0</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【单】下列哪项是医务人员共同的义务和天职？（）</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A维护患者和社会公益</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B维护医务人员和医疗机构的声誉</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C维护医院人员和医疗机构的自身利益</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D维护医务人员和医疗机构的经济利益</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E彼此平等，相互尊重</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解析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维护患者利益和社会公益是医务人员的神圣职责和奋斗目标，在维护患者利益时要注意维护社会公益。</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29、A1型题</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0</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【单】患者的权利除（）外。</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A平等医疗权</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B知情同意权</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C要求保密权</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D保管病志权</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E免除一定社会责任权</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解析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患者的权利包括平等医疗权、疾病认知权、知情同意权、要求保护隐私权、免除一定社会责任权、诉讼权和赔偿权等，不包括保管病志权。</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30、A1型题</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0</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【单】下列哪项做法不违反保密原则？（）</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A透露患者家庭隐私</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B泄露患者个人信息</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C随意公开患者的病例资料</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D在公开场合议论患者的情况</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E将患者不良病情告知家属</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解析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医疗保密主要包括两种，一是为患者保密，即医生无权泄露由于执行医疗任务而获知的有关患者的疾病、隐私及家庭生活的情况。二是对患者保密，医生不应该告诉患者有关的危重疾病的病情。前一种情况是为尊重患者的人格，后一种情况是为了加强疗效、提高患者康复的信心而采取的一种保护性的医疗措施。</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31、A1型题</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0</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【单】治疗要获得患者的知情同意，其道德价值应不包括（）。</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A维持社会公正</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B保护患者自主</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C解脱医生责任</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D协调医患关系</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E保证医疗质量</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解析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医生负有尽职尽责、维护患者健康和减轻患者痛苦的义务，也有向患者解释说明病情的义务。医生的一切行为都要有利于患者的利益和健康恢复，不能用各种理由推卸为患者诊治的责任。</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32、A1型题</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0</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【单】下列哪项是医学模式转变对医师提出的根本性医德要求？（）</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A学习伦理学</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B学习生命价值论</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C学习公益理论</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D注重改变传统的医学道德观念</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E更加关注处于社会关系中的、作为一个整体的患者的人文方面</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解析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现代生物一心理一社会医学模式对医师的职业道德提出了更高的要求。医务人员要把健康和疾病放在一个更为广阔的背景下考查，医务人员不仅要关心患者的躯体、个人，更要关心其心理、家庭和社会等人文因素。</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33、A1型题</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0</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【单】医德评价方式不包括（）。</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A社会舆论</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B量化考评</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C内心信念</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D传统习俗</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E卫生行政仲裁</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解析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医德评价的方式包括社会舆论、传统习俗、内心信念和量化考评四种。</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34、A1型题</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0</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【单】下列关于患者享有平等医疗权利的表述不正确的是（）。</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A公民享有平等的生命健康权</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B应满足患者的合理需求</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C医务人员应该平等待患</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D患者的需求应得到完全满足</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E患者享有的医疗保健权在实现时是受条件限制的</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解析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平等医疗权是指患者有权享有同样良好的医疗保健服务和基本的、合理的医疗卫生资源，强调医务人员平等待患，医疗卫生资源分配体现社会公正，而不是所有的患者需求都得到满足。</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35、A1型题</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0</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【单】医学伦理学公正原则要求对患者（）。</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A一视同仁</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B充满耐心</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C细致周到</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D充满责任心</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E充满真诚</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解析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医学伦理学公正原则体现在两个方面，即人际交往公正和资源分配公正。人际交往公正对医方的要求是：与患方平等交往和对有千差万别的患方一视同仁，即平等待患。资源分配公正要求以公平优先、兼顾效率为基本原则，优化配置和利用医疗卫生资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36、A1型题</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0</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【单】下列哪项是审慎的含义？（）</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A医务工作者应履行的职责和使命</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B医务工作者应享有的权力和利益</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C医务工作者对自己应尽义务的自我认知和评价</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D医务工作者表现出行为前的周密思考和行为中的谨慎负责</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E医务工作者对周围人、事以及自身的内心体验和感受</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解析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审慎是指医务人员在为患者服务的过程中，处事慎重、严谨、周密、准确、无误。</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37、A1型题</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0</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【单】下列哪项不属于医学伦理学尊重原则的内容？（）</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A保护患者的隐私</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B保守患者的秘密</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C尊重患者及家属的自主权</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D尊重患者的知情同意权</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E公平分配卫生资源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解析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公平分配卫生资源反映的是医学伦理学的公正原则。</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38、A1型题</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0</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【单】下列关于医德评价的叙述不正确的是（）。</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A医德评价可分为社会评价和自我评价两种类型</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B医德评价的方式有社会舆论、内心信念和传统习俗</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C医德评价只需要考查医务人员行为的动机</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D医德评价的对象是医疗活动</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E医德评价对医务人员的职业行为的善恶具有裁决作用</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解析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动机是指医务人员在职业活动前的主观愿望和支配一系列行为的动因。效果是指医务人员的职业行为所产生的实际结果。在评价医务人员的职业行为时，既要看其行为的动机，也要看其行为的效果，在行为的过程中把动机与效果统一起来考查。只有这样，才能对医务人员的职业行为做出全面的公正的评价。</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39、A1型题</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0</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【单】下列有关临床医学研究中资料保密的叙述，不正确的是（）。</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A人体试验研究要求对研究资料保密</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B没有征得患者允许，医师没有权力泄露患者的个人信息</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C盲法的实施违背了保密原则</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D医护人员在公共场合议论患者的情况属于不道德行为，也违背了保密的原则</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E在特殊情况下，医师有责任做到有选择地向有关部门报告患者的有关情况</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解析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实施盲法是试验本身的要求，是为了提高实验和测量的客观性程度，并不违背保密原则，盲法是贯彻保密原则的载体。</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40、A1型题</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0</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【单】下列不属于医学伦理学尊重原则要求的是（）。</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A各种治疗手段要获得患者和家属的知情同意</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B在医疗过程中要尊重患者和家属的自主权</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C在医疗过程中要为患者保守秘密</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D各种用药目的要详细向患者和家属解释</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E在医疗过程中要保守患者的隐私</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解析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尊重原则是指医患双方交往时应该真诚地尊重对方的人格，并强调医务人员尊重患者及其家属的独立而平等的人格与尊严，尊重患者及其家属做出的理性决定。医务人员具有诊断治疗的决定权。在有利于患者权益和不危害他人及社会利益的前提下，对患者及其病情的认定、采用何种方法诊治等，医务人员有权进行自主决策，并应得到尊重。</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41、A1型题</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0</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【单】医生的特殊干涉权不包括（）。</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A控制欲自杀患者的行为</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B依法对需要进行隔离治疗的传染病患者进行隔离</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C中止出现高度危险情况的试验性治疗</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D对患者隐瞒不良诊断和预后</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E拒绝患者放弃治疗的要求</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解析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所谓的特殊干涉权，是指医生在特殊情况下，有权限制患者的自主权利，以确保患者自身、他人和社会的安全。医生不是任意地行使特殊干涉权，只有在下列特殊情况下行使才有效：①精神病患者或自杀未遂等拒绝治疗时，甚至患者想要或正在自杀时；②对需要进行隔离治疗的传染病患者的隔离；③在进行试验性治疗时，虽然患者已知情同意，一旦出现高度危险情况时，医生必须中止试验性治疗，以保护患者的利益；④危重患者要求了解自己疾病的真相，一旦了解可能产生不良影响，医生有权隐瞒真相。有利原则是指医务人员的诊治行为要以保护患者的利益、促进患者的健康、增进患者的幸福为目的。</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42、A1型题</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0</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【单】下列有关医患关系的叙述不正确的是（）。</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A医患关系的法制化趋势对医生的职业道德提出了越来越高的要求</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B随着技术的进步，医患关系在很大程度上被物化了</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C医患关系已从传统的道德调整向道德调整和法律规范的过渡</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D医患之间不协调的出现和增加在一定程度上说明了医患关系的民主化趋势</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E医患关系的物化必然割裂了医生和患者的情感</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解析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医患之间的信托关系在国内仍然是能达成共识的。随着外部环境的变化，对医患关系中医生的道德要求也越来越高，如医患关系物化趋势要求医务人员要加强职业道德修养，合理地应用医疗仪器设备。</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43、A1型题</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0</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【单】脑死亡标准的伦理意义不包括（）。</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A科学地判定死亡</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B能够及时地抢救假死状态的患者，维护人的生命</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C有利于节约卫生资源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D直接地达到开展器官移植的目的</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E体现了对生命的尊重</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解析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脑死亡和器官移植是两个独立的伦理问题，执行脑死亡标准有利于器官移植的开展，但不以开展器官移植为直接目的。</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44、A1型题</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0</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【单】患者义务不包括（）。</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A如实提供病情和有关信息</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B避免将疾病传播他人</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C遵守医院规章制度</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D参加临床试验</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E在医师指导下接受并积极配合医生诊疗</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解析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患者有支持医学发展的义务，但参加临床试验不是患者的义务，对于临床试验，患者拥有知情同意权。</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45、A1型题</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0</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【单】下列哪项违背我国人类辅助生殖技术伦理原则？（）</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A使用捐赠的卵子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B使用捐赠的精子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C使用捐赠的胚胎</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D实施亲属代孕</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E实施卵胞浆内单精注射</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解析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人类辅助生殖技术的应用要严格遵循生命伦理学的“保密原则”。这里所说的保密，包括三个方面：一是为受精者恪守秘密，永不向社会及其亲友（包括夫妻双方的父母）透露受精的事实。二是为供精者保守秘密，永不透露他们的姓名，可用代号代替之。三是在施行人工授精手术时，采取“三盲法”，即手术者和受精者夫妻都不知道供精者是谁，不与供精者见面；供精者亦不知本人精液为谁所用。</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46、A1型题</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0</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【单】某男子因车祸受重伤被送到医院急救，因没带押金，医生拒绝为其办理住院手续，当患者家属取来钱时，已错过了抢救时机，患者死亡。本案例违背了患者什么基本权利？（）</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A疾病认知权</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B自主权</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C医疗权</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D知情同意权</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E隐私权</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解析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每位患者都享有基本、合理的诊治、护理权，有权得到公正、一视同仁的待遇。</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47、A1型题</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0</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单】某医师在为患者施行左侧乳房肿瘤摘除术时，发现右侧乳房也有肿瘤，活检诊断为乳腺病。该医师认为将来可能癌变，在未征求患者意见的情况下，同时切除了右侧乳房。医师的这种做法，违背了患者的哪项权利？（）</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A平等的医疗权</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B知情同意权</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C隐私权</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D保密权</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E疾病认知权</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解析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知情同意权是指患者对医务人员给予自己的诊疗方法，包括诊疗方案和实施诊疗的有效率、成功率、并发症、所承担的风险以及可能发生的不可预测的后果等信息有获息的权利，该诊疗手段必须经患者同意后方可实施。本例中，尽管医生是为患者着想，但未征求患者的意见，属于违背了患者的知情同意权。</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48、A1型题</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0</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单】某患者企图自杀，服用大量巴比妥严重中毒，送到医院时，呼吸已经停止。立即对其进行洗胃，无效。在没有其他有效措施条件下，采用了在当时还没有推广的人工肾透析治疗法进行抢救，收到了很好的疗效。为了抢救患者，采用了治疗性实验。下面说法哪项正确？（）</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A符合医学道德的医学行为</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B动机是好的，但得失结果一时难以结论</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C本案例医生的选择是正确的</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D即使是抢救成功，也不合乎道德规范</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E即使不幸造成死亡或伤残，也不能逆推动机不好</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解析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人体试验的道德准则之一是受试者知情同意，即受试者个人针对自己的行为所做的决定必须是理性的，并且理解有关医学研究的性质、可能发生的危险和可能带来的益处，同意基于完全地知情和明确地自愿。本例中未经患者同意实施治疗性实验，违反了医学研究的道德准则。</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49、B型题</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A.为患者保守医密</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B.有利、不伤害</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C.权力、义务</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D.按章办事</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E.医乃仁术</w:t>
      </w:r>
      <w:r>
        <w:rPr>
          <w:rFonts w:hint="eastAsia" w:ascii="微软雅黑" w:hAnsi="微软雅黑" w:eastAsia="微软雅黑" w:cs="微软雅黑"/>
          <w:sz w:val="21"/>
          <w:szCs w:val="21"/>
          <w:lang w:eastAsia="zh-CN"/>
        </w:rPr>
        <w:t xml:space="preserve">  </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【单】属于医学伦理学基本范畴的是（）。</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A为患者保守医密</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B有利、不伤害</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C权力、义务</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D按章办事</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E医乃仁术</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解析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伦理学的基本原则包括有利原则、不伤害原则、尊重原则和公正原则。医学伦理学基本规范包括：救死扶伤，实行社会主义的人道主义，时时刻刻为患者着想，千方百计为患者解除病痛；尊重患者的人格和权利，对待患者，不分民族、性别、地位、财产状况，都应一视同仁；文明礼貌服务，举止端庄，语言文明，态度和蔼，同情、关心和体贴患者；廉洁奉公，自觉遵纪守法，不以医谋私；为患者保守医密，实行保护性治疗，不泄露患者的隐私和秘密；互尊互学，团结协作，正确处理同行同事间的关系；严谨求实，奋发进取，钻研医术，精益求精，不断更新知识，提高技术水平。医学伦理学的基本范畴包括权力和义务、情感和良心、审慎和保密。</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50、B型题</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A.医生不为罪犯提供医学服务，强调政治立场</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B.医务人员要合理地应用医疗仪器设备</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C.医生救死扶伤，强调自我奉献</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D.以人为本，恪守职业道德，平等待患，一视同仁</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E.医生依法治医与以德治医相结合</w:t>
      </w:r>
      <w:r>
        <w:rPr>
          <w:rFonts w:hint="eastAsia" w:ascii="微软雅黑" w:hAnsi="微软雅黑" w:eastAsia="微软雅黑" w:cs="微软雅黑"/>
          <w:sz w:val="21"/>
          <w:szCs w:val="21"/>
          <w:lang w:eastAsia="zh-CN"/>
        </w:rPr>
        <w:t xml:space="preserve">  </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【单】现今医患关系法制化趋势对医德的突出要求是（）。</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A医生不为罪犯提供医学服务，强调政治立场</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B医务人员要合理地应用医疗仪器设备</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C医生救死扶伤，强调自我奉献</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D以人为本，恪守职业道德，平等待患，一视同仁</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E医生依法治医与以德治医相结合</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解析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医患关系物化趋势要求医务人员要加强职业道德修养，合理地应用医疗仪器设备。必须充分考虑接受该种手段的患者是否属于适应证，必须充分考虑是否符合病情需要，必须充分考虑患者及其家庭的经济承受能力，应用医疗仪器设备不能代替医患之间的必要交流、必要的临床体格检查及医德责任心。社会主义法制建设的深入，使法律规范逐渐成为医患关系的制约手段。医患关系法制化趋势要求医师既加强医德建设，又要依法行医，“指导—合作型”或“共同参与型”的医患关系逐步成为医患关系的主流。医患关系民主化趋势要求医师恪守职业道德，一视同仁。</w:t>
      </w:r>
    </w:p>
    <w:p>
      <w:pPr>
        <w:rPr>
          <w:rFonts w:hint="eastAsia" w:ascii="微软雅黑" w:hAnsi="微软雅黑" w:eastAsia="微软雅黑" w:cs="微软雅黑"/>
          <w:sz w:val="21"/>
          <w:szCs w:val="21"/>
        </w:rPr>
      </w:pPr>
    </w:p>
    <w:sectPr>
      <w:footerReference r:id="rId5" w:type="first"/>
      <w:headerReference r:id="rId3" w:type="default"/>
      <w:footerReference r:id="rId4"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keepNext w:val="0"/>
      <w:keepLines w:val="0"/>
      <w:widowControl/>
      <w:suppressLineNumbers w:val="0"/>
      <w:jc w:val="left"/>
    </w:pPr>
    <w:r>
      <w:rPr>
        <w:rFonts w:hint="eastAsia" w:ascii="宋体" w:hAnsi="宋体" w:eastAsia="宋体" w:cs="宋体"/>
        <w:color w:val="000000"/>
        <w:kern w:val="0"/>
        <w:sz w:val="18"/>
        <w:szCs w:val="18"/>
        <w:lang w:val="en-US" w:eastAsia="zh-CN" w:bidi="ar"/>
      </w:rPr>
      <w:t xml:space="preserve">金英杰医学教育 </w:t>
    </w:r>
    <w:r>
      <w:rPr>
        <w:rFonts w:hint="eastAsia" w:ascii="宋体" w:hAnsi="宋体" w:cs="宋体"/>
        <w:color w:val="000000"/>
        <w:kern w:val="0"/>
        <w:sz w:val="18"/>
        <w:szCs w:val="18"/>
        <w:lang w:val="en-US" w:eastAsia="zh-CN" w:bidi="ar"/>
      </w:rPr>
      <w:t xml:space="preserve">                                                         </w:t>
    </w:r>
    <w:r>
      <w:rPr>
        <w:rFonts w:hint="eastAsia" w:ascii="宋体" w:hAnsi="宋体" w:eastAsia="宋体" w:cs="宋体"/>
        <w:color w:val="000000"/>
        <w:kern w:val="0"/>
        <w:sz w:val="18"/>
        <w:szCs w:val="18"/>
        <w:lang w:val="en-US" w:eastAsia="zh-CN" w:bidi="ar"/>
      </w:rPr>
      <w:t>金题库百万试题全免费</w:t>
    </w:r>
  </w:p>
  <w:p>
    <w:pPr>
      <w:pStyle w:val="3"/>
    </w:pPr>
    <w:r>
      <w:rPr>
        <w:sz w:val="18"/>
      </w:rPr>
      <w:pict>
        <v:shape id="PowerPlusWaterMarkObject16695" o:spid="_x0000_s2049" o:spt="136" type="#_x0000_t136" style="position:absolute;left:0pt;height:93.15pt;width:494.1pt;mso-position-horizontal:center;mso-position-horizontal-relative:margin;mso-position-vertical:center;mso-position-vertical-relative:margin;rotation:-2949120f;z-index:-251655168;mso-width-relative:page;mso-height-relative:page;" fillcolor="#C0C0C0" filled="t" stroked="f" coordsize="21600,21600" adj="10800">
          <v:path/>
          <v:fill on="t" opacity="32768f" focussize="0,0"/>
          <v:stroke on="f"/>
          <v:imagedata o:title=""/>
          <o:lock v:ext="edit" aspectratio="t"/>
          <v:textpath on="t" fitshape="t" fitpath="t" trim="t" xscale="f" string="金英杰医学教育" style="font-family:微软雅黑;font-size:36pt;v-same-letter-heights:f;v-text-align:center;"/>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0706413"/>
    <w:rsid w:val="415B7C29"/>
    <w:rsid w:val="56DE71B5"/>
    <w:rsid w:val="5CC77E6E"/>
    <w:rsid w:val="73871852"/>
    <w:rsid w:val="7A6943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27</Pages>
  <Words>9068</Words>
  <Characters>9410</Characters>
  <Lines>0</Lines>
  <Paragraphs>0</Paragraphs>
  <TotalTime>0</TotalTime>
  <ScaleCrop>false</ScaleCrop>
  <LinksUpToDate>false</LinksUpToDate>
  <CharactersWithSpaces>9630</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2020-09-04T08:13:00Z</dcterms:created>
  <dc:creator>EDZ</dc:creator>
  <cp:lastModifiedBy>王洪林</cp:lastModifiedBy>
  <dcterms:modified xsi:type="dcterms:W3CDTF">2022-02-11T06:16:50Z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404B3767039E4BEA8B56310E5A21B74F</vt:lpwstr>
  </property>
</Properties>
</file>