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6AB1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年护士执业资格考试学习计划</w:t>
      </w:r>
    </w:p>
    <w:p w14:paraId="0874F22E">
      <w:pPr>
        <w:rPr>
          <w:rFonts w:hint="eastAsia"/>
        </w:rPr>
      </w:pPr>
    </w:p>
    <w:p w14:paraId="3521AFF0">
      <w:pPr>
        <w:pStyle w:val="3"/>
        <w:bidi w:val="0"/>
        <w:rPr>
          <w:rFonts w:hint="eastAsia"/>
        </w:rPr>
      </w:pPr>
      <w:r>
        <w:rPr>
          <w:rFonts w:hint="eastAsia"/>
        </w:rPr>
        <w:t>一、基础夯实阶段</w:t>
      </w:r>
    </w:p>
    <w:p w14:paraId="755CF1A3">
      <w:pPr>
        <w:rPr>
          <w:rFonts w:hint="eastAsia"/>
        </w:rPr>
      </w:pPr>
    </w:p>
    <w:p w14:paraId="343543AA">
      <w:pPr>
        <w:rPr>
          <w:rFonts w:hint="eastAsia"/>
        </w:rPr>
      </w:pPr>
      <w:r>
        <w:rPr>
          <w:rFonts w:hint="eastAsia"/>
        </w:rPr>
        <w:t>全面梳理考试大纲涉及的基础知识点，涵盖基础护理学、内科护理学、外科护理学、妇产科护理学及儿科护理学等内容。每日安排 2 - 3 小时学习基础护理学，如护理程序、医院感染控制等；2 小时学习内科护理学重点疾病知识；1 - 2 小时学习外科护理学常见手术护理等；周末安排 3 - 4 小时复习本周所学内容，整理笔记并标记重点难点。</w:t>
      </w:r>
    </w:p>
    <w:p w14:paraId="21815308">
      <w:pPr>
        <w:rPr>
          <w:rFonts w:hint="eastAsia"/>
        </w:rPr>
      </w:pPr>
    </w:p>
    <w:p w14:paraId="274C5EE5">
      <w:pPr>
        <w:pStyle w:val="3"/>
        <w:bidi w:val="0"/>
        <w:rPr>
          <w:rFonts w:hint="eastAsia"/>
        </w:rPr>
      </w:pPr>
      <w:r>
        <w:rPr>
          <w:rFonts w:hint="eastAsia"/>
        </w:rPr>
        <w:t>二、强化提升阶段</w:t>
      </w:r>
    </w:p>
    <w:p w14:paraId="51C562DB">
      <w:pPr>
        <w:rPr>
          <w:rFonts w:hint="eastAsia"/>
        </w:rPr>
      </w:pPr>
    </w:p>
    <w:p w14:paraId="2BAB36A0">
      <w:pPr>
        <w:rPr>
          <w:rFonts w:hint="eastAsia"/>
        </w:rPr>
      </w:pPr>
      <w:r>
        <w:rPr>
          <w:rFonts w:hint="eastAsia"/>
        </w:rPr>
        <w:t>深入学习各科目重点、难点知识并加强理解记忆。针对基础护理学中的复杂护理技术，内科护理学中的疑难病症护理，外科护理学的围手术期护理关键要点等进行深度剖析。通过金英杰医学培训的专业课程视频辅助学习，每两日完成一个重点章节学习并做配套练习题，分析错题原因并总结归纳知识点。</w:t>
      </w:r>
    </w:p>
    <w:p w14:paraId="2ECAD9EA">
      <w:pPr>
        <w:rPr>
          <w:rFonts w:hint="eastAsia"/>
        </w:rPr>
      </w:pPr>
    </w:p>
    <w:p w14:paraId="62F7EBD8">
      <w:pPr>
        <w:pStyle w:val="3"/>
        <w:bidi w:val="0"/>
        <w:rPr>
          <w:rFonts w:hint="eastAsia"/>
        </w:rPr>
      </w:pPr>
      <w:r>
        <w:rPr>
          <w:rFonts w:hint="eastAsia"/>
        </w:rPr>
        <w:t>三、模拟冲刺阶段</w:t>
      </w:r>
    </w:p>
    <w:p w14:paraId="7CCB78FA">
      <w:pPr>
        <w:rPr>
          <w:rFonts w:hint="eastAsia"/>
        </w:rPr>
      </w:pPr>
    </w:p>
    <w:p w14:paraId="14906F4E">
      <w:pPr>
        <w:rPr>
          <w:rFonts w:hint="eastAsia"/>
        </w:rPr>
      </w:pPr>
      <w:r>
        <w:rPr>
          <w:rFonts w:hint="eastAsia"/>
        </w:rPr>
        <w:t>大量进行模拟考试训练，严格按照考试时间和要求作答金英杰模拟试卷。考后认真分析试卷，总结薄弱环节，再次回顾相关知识点。考试前一周，调整心态，复习易错知识点和重点内容，如急救护理流程、特殊药物使用注意事项等，以最佳状态迎接考试。</w:t>
      </w:r>
    </w:p>
    <w:p w14:paraId="40C1E31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290821371494996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90821371494996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434F4"/>
    <w:rsid w:val="43A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2024-12-03T02:03:00Z</dcterms:created>
  <dc:creator>AA金英杰四川总校</dc:creator>
  <cp:lastModifiedBy>AA金英杰四川总校</cp:lastModifiedBy>
  <dcterms:modified xsi:type="dcterms:W3CDTF">2024-12-03T02:06:28Z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C1C3EA7DD4A24C9A82122771EF300910_11</vt:lpwstr>
  </property>
</Properties>
</file>