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一、A1/A2型题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1.肌内注射用连线法取得注射部位是（）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A.髂骨上棘和尾骨连线的外上1/3处</w:t>
      </w:r>
      <w:bookmarkStart w:id="0" w:name="_GoBack"/>
      <w:bookmarkEnd w:id="0"/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B.髂骨上棘和尾骨连线的外上1/2处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C.髂骨上棘和尾骨连线的外中1/3处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D.髂骨上棘和尾骨连线的外后1/3处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E.髂骨上棘和尾骨连线的外后1/2处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答案：A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2.甲状腺素的主要成分是（）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A.磷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C.碘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D.锌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E.钙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答案：C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3.131l测定前，禁食的食物是（）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A.瘦肉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B.紫菜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C.鳝鱼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D.牛肉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E.猪肝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答案：B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4.导致人体产生耳鸣，血压升高的噪声值超过（）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A.50db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B.60db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C.70db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D.80db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E.90db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答案：E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5.不需要进行保护隔离的是（）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A.早产儿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B.大面积烧伤患者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C.肾脏移植术后患者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D.白血病大剂量化疗者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E.慢性乙型肝炎患者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答案：E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6.缺乏时会导致佝偻病的矿物是（）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A.钠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B.钾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C.钙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D.碘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答案：C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7.腹腔有炎症的病人应采用的卧位是（）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A.俯卧位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B.端坐位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C.头高脚低位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D.仰卧位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E.半坐卧位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答案：E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8.昏迷患者的体位是（）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A.强迫体位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B.自主体位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C.被动体位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D.被迫体位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E.自由体位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答案：C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9.医嘱苯丙酸诺龙25mg im biw，其中biw的中文译意是（）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A.一天三次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B.一天两次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C.每周一次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D.两周两次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E.四小时一次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答案：D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10.对疼痛病人通过分散注意力达到解除疼痛和焦虑，增加病人自我控制的能力，起止痛方法属于（）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A.松弛术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B.催眠术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C.按摩术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D.体位疗法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E.心理咨询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答案：A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11.已打开过而未被污染的无菌包，其有效使用时间为（）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A.4h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B.8h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C.12h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D.16h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E.24h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答案：E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12.为昏迷病人插胃管，为了提高成功率，当胃管插至15cm时将病人头部托起，使下颌靠近胸骨柄，其目的是增大 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A.食管通过膈肌弧度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B.环状软骨水平弧度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C.平气管交叉处弧度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D.贲门口水平处弧度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E.咽喉部通道的弧度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答案：E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13.自我满足的主观感觉是指（）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A.休息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B.安详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C.睡眠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D.放松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E.舒适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答案：E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14.股动脉注射拔针后局部加压时间是（）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A.1-2分钟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B.3-5分钟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C.5-10分钟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D.10-12分钟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E.12-15分钟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答案：C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15.患者女，51岁。脑血管意外，经过治疗后病情稳定，但仍遗留下肢运动障碍，行走不便，护士给予下肢功能康 复锻炼。根据纽曼的健康系统模式，此护理干预属于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A.初级预防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B.一级预防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C.二级预防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D.三级预防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E.四级预防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答案：D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16.患者男，40岁。肝硬化伴肝功能不全，为该患者灌肠时，不宜选用肥皂水的原因是（）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A.防止发生腹胀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B.防止发生酸中毒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C.减少氨的产生及吸收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D.以免引起顽固性腹泻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E.减少对肠粘膜的刺激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答案：C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17.关于ROM练习的叙述，正确的是（）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A.尽早，频繁的进行ROM练习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B.每天坚持练习5-10次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C.患者疼痛时加快操作速度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D.每个关节每次做20-30下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E.活动时比较两侧关节活动情况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答案：E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18.癌症晚期患者经常偷偷流泪，此时心理反应期一般是（）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A.否认期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B.愤怒期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C.协议期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D.忧郁期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E.接受期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答案：D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19.护理学基本概念的核心是（）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A.人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B.环境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C.护理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D.健康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E.病人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答案：A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20.患者女，55岁。胆结石，拟于次日在硬膜外麻醉下行胆囊切除手术。目前患者病情稳定，术前准备工作已做好 ，但仍焦虑不安、忧郁。这是因为未能满足患者的（）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A.生理需要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B.安全需要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C.爱与归属的需要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D.尊重的需要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E.自我实现的需要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答案：B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21.应存放在有色瓶中保存的药物是（）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A.易氧化的药物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B.易潮解的药物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C.易挥发的药物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D.易燃烧的药物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E.易风化的药物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答案：A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22.患者男，67岁。慢性支气管炎急性发作，咳嗽，咳痰，痰液粘稠，伴呼吸困哪。护士遵医嘱给予超声波雾化吸 入疗法。护士在巡视病房时，发现雾化器水槽内温度过高，立即关闭机器并更换冷蒸馏水。说明此时超声波雾化吸 入水槽内的温度已经超过了（）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A.20℃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B.30℃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C.40℃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D.50℃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E.60℃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答案：D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23.南丁格尔创建世界上第一所护士学校的时间是（）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A.1840年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B.1845年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C.1860年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D.1888年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E.1890年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答案：C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24.弗洛伊德认为其心理活动是一切意识活动的基础的是（）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A.意识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B.前意识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C.潜意识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D.自我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E.超我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答案：C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25.患者男，43岁。右下腹阵痛难忍2小时。经检查诊断为急性阑尾炎，急诊行阑尾切除术。手术顺利，术后7天， 发现伤口有淡黄色液体渗出。手术医师告知此系缝合切口的羊肠线不为人体组织吸收所致，在临床中较为少见。经 过近1个月的继续治疗，患者痊愈出院。根据《医疗事故处理条例》规定，该患者经过1个月后才得以痊愈这一客观 后果，应当属于（ 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A.二级医疗事故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B.三级医疗事故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C.四级医疗事故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D.因不可抗力而造成的不良后果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E.因患者体质特殊而发生的医疗事故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答案：E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26.下列预防溶血反应的措施，不正确的是（）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A.认真做好血型鉴定和交叉配血试验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B.严格执行血液保存规定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C.输血前肌注异丙嗪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D.严格执行查对制度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E.血液不能加温、震荡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答案：C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27.患者男，23岁，不慎致皮肤外伤10天，自己处理不当导致皮损部位感染，局部有大量渗液，该患者局部用药宜 选择的药物制剂为（）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A.溶液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B.软膏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C.粉剂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D.糊剂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E.搽剂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答案：A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28.做血液气体分析的血标本采集后应密封放置于（）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A.清洁试管中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B.草酸钾抗凝试管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C.无菌试管中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D.枸橼酸钠试管中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E.肝素抗凝注射器试管中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答案：E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29.患者男，34岁。因呕血，黑便来院就诊。查体：神志清楚，面色苍白；BP84/50mmHg。考虑血容量不足，需补充 液体，应输入的溶液是（）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A.5%碳酸氢钠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B.氨基酸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C.20%甘露醇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D.中分子右旋糖酐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E.浓缩白蛋白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答案：D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30.罗伊适应模式对四个护理学基本概念的阐述，正确的是（）。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A.健康是一种完整的适应状态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B.人在适应环境变化时无需付出能量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C.护理的目标是促进人在生理功能上的适应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D.人是一个适应系统、具有生物、心理和社会属性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E.人是通过生理调节维持身体平衡而达到适应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答案：D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31.使用燃烧法对无菌持物钳进行消毒灭菌需要的时间是（）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A.5S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B.10S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C.15S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D.20S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E.60S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答案：D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32.患者男，50岁。有吸烟史，咳嗽2个月。咯血或痰中带血2周。X线胸片：左肺上叶有1.5cm×2.0cm病灶。患者入 院后入睡困难，易醒。引起该患者睡眠不佳的主要原因是（）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A.环境改变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B.焦虑情绪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C.内分泌变化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D.睡眠周期节律破坏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E.病房不能吸烟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答案：A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33.按我国对医院的分级管理制度，三级医院的最主要任务是（）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A.教学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B.科研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C.预防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D.指导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E.医疗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答案：B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34.流行性出血热患者宜采取的隔离种类为（）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A.接触隔离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B.昆虫隔离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C.严密隔离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D.肠道隔离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E.呼吸道隔离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答案：B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35.深昏迷患者不能将痰液咳出的主要原因是（）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A.咳嗽反射迟钝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B.咳嗽反射消失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C.吞咽反射消失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D.痰液较稀薄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E.咳嗽较无力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答案：B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36.不属于医院感染的是（）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A.新生儿经胎盘获得的感染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B.护理“非典”患者时护士获得的感染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C.新生儿脐带发炎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D.患者住院第10天后出现上呼吸道感染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E.住院患者导尿后发生泌尿系感染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答案：A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37.慎独修养属于护士素质中的（）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A.心理素质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B.体态素质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C.专业素质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D.科学文化素质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E.思想道德素质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答案：E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38.关于超声雾化吸入的目的，正确叙述的是（）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A.抑制细胞活性改善通气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B.减少局部血液改善通气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C.降低神经细胞兴奋性改善通气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D.刺激神经末梢改善通气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E.解除呼吸道痉挛改善通气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答案：E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39.患者女，65岁。患过敏性哮喘，经积极治疗后痊愈，但该患者仍然不肯出院，事事需要护师帮助，这种角色适 应不良的情况属于（）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A.角色行为缺如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B.角色行为强化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C.角色行为消退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D.角色行为冲突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E.角色行为异常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答案：B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40.女病人导尿消毒尿道口和小阴唇正确的是（）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A.从上到下，外-内-内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B.从上到下，内-外-内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C.从上到下，内-内-外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D.从下到上，内-外-内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E.从下到上，螺旋式消毒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答案：A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41.患者男，15岁。因车祸急诊入院，经抢救后患者生命体征较为稳定，但伤口疼痛难忍，因没有家属陪伴较为思 念家人。此时应优先解决患者的（）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A.生理需要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B.安全需要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C.爱与归属的需要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D.尊重的需要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E.自我实现的需要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答案：C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42.患者男，60岁，急性胰腺炎，给予要素饮食，护士在操作中不妥的是（）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A.必须新鲜配置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B.可从造瘘处滴入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C.可口服或鼻饲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D.滴注前后需要温开水冲净管腔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E.鼻饲前，温度应保持在32℃-36℃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答案：E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43.南丁格尔指出“护理使千差万别的患者都能达到治疗康复的最佳身心状态，这本身就是一项最精致的艺术”， 其理论思想是（）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A.护理是助人的活动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B.护理是科学与艺术的结合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C.照顾是护理的核心和永恒的主题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D.护理是一门专业，一门技术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E.护理是一个过程，其方法是护理程序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答案：B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44.患者男，26岁。因患白血病住院治疗。为增加其机体抵抗力，可给予输入的血液制品是（）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A.洗涤红细胞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B.白细胞浓缩悬液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C.血小板浓缩悬液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D.库存血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E.新鲜血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答案：B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45.休克患者留置导管最主要的目的是（）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A.保持床单位清洁干燥，使患者舒适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B.引流尿液，促进有毒物质的排泄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C.收集尿标本，作细菌培养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D.避免尿液留在膀胱内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E.测尿量及比重，了解肾血流灌注情况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答案：E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46.新生儿接种卡介苗，正确的做法是（）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A.用碘伏消毒皮肤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B.注射部位在上臂三角肌下缘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C.针尖与皮肤呈30℃-40℃角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D.刺入深度2/3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E.拔针时用干棉签按压快速拔针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答案：B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47.关于使用紫外线灯管消毒法，不正确的叙述是（）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A.用于室内空气消毒时，距离小于2cm，时间30-60min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B.可用乙醇棉球擦拭，以保持灯管清洁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C.照射时病人须戴防护镜、穿防护衣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D.消毒时间从紫外线灯亮可开始计时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E.定时监测灭菌效果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答案：D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48.医院分级管理标准中，医院分级的依据中不包括（）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A.地理位置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B.设施条件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C.管理水平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D.任务和功能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E.技术管理水平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答案：A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49.当怀疑或发现压力源存在而尚未发生压力反应时，应采取的预防级别是（）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A.一级预防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B.二级预防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C.三级预防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D.四级预防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E.五级预防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答案：A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51.护士在药房工作，进行配药的过程中不妥的是（）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A.根据服药本摆药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B.先配固体药，再配水剂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C.数种药液可放在同一药杯内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D.配完后需重新查对一遍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E.查对无误后，还需另一护士查对无误后方可发药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答案：C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51.下列属于格拉斯哥昏迷评分表（Glasgow Coma Scale GSC）项目的是（）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A.呼吸强弱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B.语言反应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C.血压情况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D.体温情况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E.皮肤反应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答案：B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52.按皮亚杰的观点，以自我为中心，单方面考虑问题的儿童处于（）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A.感觉运动期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B.前运思期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C.具体运思期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D.形式运思期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E.运思期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答案：B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53.对3岁以上的儿童评估疼痛的程度时，选择的最佳工具是（）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A.数学式评估工具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B.描述式疼痛评估工具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C.面部表情疼痛测量图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D.道歉阈式评估工具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E.文字式评估工具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答案：C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54.患者女，34岁。脑外伤5天，无自主运动，对声光刺激物反应，护士鉴别其深浅昏迷的方法正确的是（）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A.观察眼球运动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B.观察肌肉张力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C.观察疼痛反应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D.观察瞳孔对光反射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E.观察生命体征的变化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答案：D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55.属于社会状况评估的是（）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A.青霉素过敏史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B.姓名、性别、年龄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C.民族、职业、入院方式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D.入院前性格外向，善于交流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E.经济状况良好，家庭关系和谐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答案：E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56.女婴2岁，肺炎，T39.1℃、P98次/分，R30次/分。咳嗽，痰不易咳出，颜面潮红。其中一项护理诊断为体温过 高，请选出主要依据（）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A.皮肤过热，触之有热感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B.体温高于正常范围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C.呼吸、心跳均加快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D.痰液不能排出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E.不能出汗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答案：B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57.在血管内溶血反应中，出现黄疸、血红蛋白尿的原因是（）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A.血管痉挛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B.红细胞凝集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C.红细胞溶解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D.血小板释放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E.血红蛋白遇酸结晶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答案：C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58.挤压呼吸气囊，每次可进入肺内的空气量是（）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A.100-150ml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B.200-300ml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C.350-450ml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D.500-1000ml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E.1200-1500ml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答案：D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59.护士为病人导尿术时未用屏风遮挡，导致病人不满而投诉。护士的行为应视为（）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A.侵权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B.过失犯罪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C.故意犯罪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D.亵渎罪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E.疏忽大意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答案：A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60.护士的心理素质不包括（）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A.稳定的情绪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B.良好的忍耐力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C.较强的适应能力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D.较强的实践能力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E.高度的同情心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答案：D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61.患者男，21岁。出现..不适应，从出国第一天..没有食欲。但进行胃镜检查正常，造成该患者出现身体症状的 压力源属于（）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A.生理性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B.物理性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C.心理性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D.社会性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E.文化性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答案：E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62.患者男，28岁，身高175cm，体重76kg,其体重范围属于（）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A.正常范围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B.过重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C.肥胖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D.消瘦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E.明显消瘦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答案：B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63.小儿头皮静脉穿刺如果误入动脉，局部可表现为（）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A.无大变化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B.充血、发绀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C.条索状红线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D.苍白、水肿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E.呈树枝分布状苍白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答案：E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64.患者男，37岁，出现向心性肥胖、痤疮、高血压，疑为皮质醇增多症，准备进行尿17-羟皮质类固醇监测，24小 时尿中加入浓盐酸的剂量是（）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A.1-2ml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B.3-4ml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C.5-10ml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D.15-20ml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E.25-30ml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答案：C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65.患者男，18岁，因癫痫发作突然跌倒，此时急救的首要步骤是（）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A.口对口人工呼吸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B.胸外心脏按压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C.氧气吸入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D.应用简易呼吸机改善呼吸状态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E.清除呼吸道分泌物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答案：E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66.近代护理形成的时间是（）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A.17世纪中叶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B.18世纪初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C.18世纪中叶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D.19世纪中叶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E.20世纪初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答案：D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67.青霉素过敏性休克，呼吸道阻塞的临床表现不包括（）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A.喉头水肿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B.支气管痉挛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C.胸闷、气促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D.呼吸困难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E.血压下降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答案：E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二、B型题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(68～70题共用选项)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A.1-3小时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B.2-4小时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C.12-16小时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D.20小时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E.24小时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68.尸斑出现在死亡后几小时（B）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69.尸僵出现在死亡后几小时（A）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70.尸体腐烂出现在死后几小时（E）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(71～72题共用选项)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A.全补偿系统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B.部分补偿系统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C.支持教育系统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D.预防系统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E.帮助系统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71.根据自理模式理论，对糖尿病患者进行护理时应采用（C）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72.根据自理模式理论，对昏迷患者进行护理时应采用（A）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(73～74题共用选项)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A.有关个人对生活环境反应的判断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B.有关个人对医疗技术反应的判断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C.有关个人、家庭、社会对健康问题反应的判断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D.有关个人身体病理生理变化的判断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E.有关个人对生命照顾反应的判断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73.护理诊断阐述的是（C）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74.医疗诊断阐述的对象是（D）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(75～76题共用选项)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A.干拷法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B.燃烧法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C.日光暴晒法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D.臭氧灭菌法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E.微博消毒灭菌法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75.油剂灭菌适宜的方法是（A）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76.病理标本处理适宜的方法是（E）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(77～78题共用选项)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A.30℃-40℃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B.40℃-45℃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C.45℃-50℃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D.50℃-60℃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E.60℃-70℃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77.热湿敷的水温是（D）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78.热水坐浴的水温是（B）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(79～80题共用选项)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A.蛲虫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B.阿米巴原虫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C.细菌性痢疾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D.弓形虫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E.疟疾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79.患者睡前或清晨起床前，将透明胶带贴于肛门周围处是检查（A）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80.需要将便器加湿至接近人体的体温，排便后标本连同便盆立即送检的是检查（B）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(81～82题共用选项)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A.200U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B.150IU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C.200IU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D.2500U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E.5000U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81.青霉素皮试液每毫升含（C）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82.破伤风抗毒素皮试液每毫升含（B）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(83～84题共用选项)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A.30℃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B.33℃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C.36℃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D.39℃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E.42℃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83.取下头部冰袋的条件是全身用冷后30min，所测体温应低于（D）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84.使用冰槽物理降温，肛温不得低于（A）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三、A3/A4型题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(85～86题共用材料)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患儿，男，3岁。因手足口病入院，某日出现肺水肿，护士协助医生及时接上呼吸机。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85.医院用品的危险性是指物品污染后对人体造成危害的程序。呼吸机管道属于（）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A.极度危险物品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B.高度危险物品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C.中度危险物品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D.低度危险物品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E.无危险物品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答案：C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86.呼吸机管道可采取的消毒方法是（）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A.干拷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B.日光曝晒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C.紫外线灯管照射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D.含氟消毒剂溶液浸泡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E.洗必泰溶液浸泡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答案：D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(87～88题共用材料)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患者，男，33岁。左踝部关节扭伤3天，左脚擦伤，行温水浸泡。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87.该患者进行温水浸泡时，不妥的是（）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A.浸泡盆可反复使用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B.水温保持在43℃-46℃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C.调节室温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D.暴露患处，取坐姿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E.用无菌纱布清洁创面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答案：A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88.患者浸泡部位有伤口，护士在操作过程中，应尤其注意的是（）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A.伤口处辅以鱼石脂软膏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B.屏风遮挡患者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C.关闭门窗，注意保暖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D.保持床单位清洁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E.运用无菌操作技术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答案：E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(89～91题共用材料)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患者女，52岁。因上腹部疼痛，剧烈难忍，以“急性肾绞痛”急诊入院。责任护士向患者询问病史，准备书写病历 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89.此时影响有效沟通的因素中，属于个人因素的是（）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A.患者的疼痛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B.沟通距离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C.人际关系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D.同室患者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E.医生的诊断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答案：A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90.此时的护患沟通大多为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A.一般性沟通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B.事务性沟通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C.分享性沟通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D.共鸣性沟通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E.情感性沟通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答案：A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91.此时为不增加患者的痛苦（）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A.尽量缩短交谈时间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B.提供宣泄情感的机会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C.运用非语言沟通技巧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D.使用幽默技巧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E.严格按既定的提纲进行谈话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答案：A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(92～95题共用材料)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患者男，41岁，自感心前区不适前来就诊，就诊过程中突然倒地，意识丧失。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92.对患者进行一般情况的观察，内容不包括（）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A.面容与表情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B.特殊检查和治疗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C.皮肤与黏膜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D.姿势与步态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E.饮食与营养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答案：B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93.基本生命支持步骤是（）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A.胸外心脏按压、开放气道、人工呼吸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B.病情估计、人工呼吸、胸外心脏按压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C.人工呼吸、胸外心脏按压、药物治疗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D.开放气道、人工呼吸、心脏除颤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E.人工呼吸、胸外心脏按压、心脏除颤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答案：A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94.单人行人工呼吸与胸外心脏按压的比例是（）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A.1:5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B.5:1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C.2:30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D.15:2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E.1:15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答案：C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95.危重病人应首先观察的是（）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A.有无腹水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B.生命体征变化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C.意识状态的变化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D.大小便情况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E.肢体活动情况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答案：B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(96～98题共用材料)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患者男，40岁。因摔伤头部致昏迷1小时急诊入院。查体：心率86次/分。血压138/80mmHg,huxi 20次/分。诊断为 脑挫裂伤，左侧急性硬膜下血肿。右侧硬膜外血肿、颅骨骨折。入院后在全麻下行颧骨枕开颅颅内血肿清除术。术 后第1天患者呈深昏迷状态，眼睑不能闭合，气管插管内可见较多分泌物。遵医嘱给予吸痰。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96.吸痰操作中注意事项正确的是（）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A.调节负压，不可超过40kPa，以免造成黏膜损伤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B.严格无菌操作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C.吸痰时间不少于15s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D.吸痰前给予生理盐水5ml注入气管插管内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E.吸痰玻璃接管每次吸痰后进行更换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答案：B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97.该患者促进痰液排出的方法，不正确的是（）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A.叩背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B.肺部物理治疗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C.体位引流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D.吸痰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E.雾化吸入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答案：C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98.该患者的护理措施，不正确的是（）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A.密切观察病情，做好抢救准备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B.眼睑处用干无菌纱布覆盖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C.保持呼吸通畅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D.每日口腔护理2次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E.每2小时为患者翻身一次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答案：B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(99～100题共用材料)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患者男，52岁。高血压合并脑出血。现突然进入深度昏迷，出现高热、小便失禁等，准备给予留置尿管。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99.患者尿失禁可能属于（）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A.真性尿失禁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B.假性尿失禁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C.压力性尿失禁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D.强迫性尿失禁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E.功能性尿失禁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答案：B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100.尿管操作中为固定导管，应向导管气囊注入（）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A.空气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B.蒸馏水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C.注射用水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D.生理盐水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E.无菌生理盐水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0" w:lineRule="atLeast"/>
        <w:ind w:left="0" w:right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答案：E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</w:p>
    <w:sectPr>
      <w:footerReference r:id="rId5" w:type="first"/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widowControl/>
      <w:suppressLineNumbers w:val="0"/>
      <w:jc w:val="left"/>
    </w:pP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 xml:space="preserve">金英杰医学教育 </w:t>
    </w:r>
    <w:r>
      <w:rPr>
        <w:rFonts w:hint="eastAsia" w:ascii="宋体" w:hAnsi="宋体" w:cs="宋体"/>
        <w:color w:val="000000"/>
        <w:kern w:val="0"/>
        <w:sz w:val="18"/>
        <w:szCs w:val="18"/>
        <w:lang w:val="en-US" w:eastAsia="zh-CN" w:bidi="ar"/>
      </w:rPr>
      <w:t xml:space="preserve">                                                         </w:t>
    </w: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>金题库百万试题全免费</w:t>
    </w:r>
  </w:p>
  <w:p>
    <w:pPr>
      <w:pStyle w:val="4"/>
    </w:pP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F173B8"/>
    <w:rsid w:val="1A031577"/>
    <w:rsid w:val="45526765"/>
    <w:rsid w:val="4B99525D"/>
    <w:rsid w:val="4F6A6951"/>
    <w:rsid w:val="68C600B6"/>
    <w:rsid w:val="7BC36C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33</Pages>
  <Words>6726</Words>
  <Characters>7863</Characters>
  <Lines>0</Lines>
  <Paragraphs>0</Paragraphs>
  <TotalTime>0</TotalTime>
  <ScaleCrop>false</ScaleCrop>
  <LinksUpToDate>false</LinksUpToDate>
  <CharactersWithSpaces>7890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2020-09-02T03:15:00Z</dcterms:created>
  <dc:creator>EDZ</dc:creator>
  <cp:lastModifiedBy>%E5%BC%A0%E6%B5%A9%E5%AE%87</cp:lastModifiedBy>
  <dcterms:modified xsi:type="dcterms:W3CDTF">2020-12-31T02:14:48Z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