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hint="eastAsia" w:ascii="黑体" w:hAnsi="仿宋_GB2312" w:eastAsia="黑体" w:cs="仿宋_GB2312"/>
          <w:sz w:val="32"/>
          <w:szCs w:val="32"/>
        </w:rPr>
      </w:pPr>
      <w:r>
        <w:rPr>
          <w:rFonts w:hint="eastAsia" w:ascii="黑体" w:hAnsi="仿宋_GB2312" w:eastAsia="黑体" w:cs="仿宋_GB2312"/>
          <w:sz w:val="32"/>
          <w:szCs w:val="32"/>
        </w:rPr>
        <w:t>附件</w:t>
      </w:r>
      <w:r>
        <w:rPr>
          <w:rFonts w:hint="eastAsia" w:ascii="黑体" w:hAnsi="仿宋_GB2312" w:eastAsia="黑体" w:cs="仿宋_GB2312"/>
          <w:sz w:val="32"/>
          <w:szCs w:val="32"/>
          <w:lang w:val="en-US" w:eastAsia="zh-CN"/>
        </w:rPr>
        <w:t>3</w:t>
      </w:r>
    </w:p>
    <w:p>
      <w:pPr>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20</w:t>
      </w:r>
      <w:r>
        <w:rPr>
          <w:rFonts w:hint="eastAsia" w:ascii="方正小标宋_GBK" w:hAnsi="方正小标宋_GBK" w:eastAsia="方正小标宋_GBK" w:cs="方正小标宋_GBK"/>
          <w:b w:val="0"/>
          <w:bCs w:val="0"/>
          <w:sz w:val="36"/>
          <w:szCs w:val="36"/>
          <w:lang w:val="en-US" w:eastAsia="zh-CN"/>
        </w:rPr>
        <w:t>20</w:t>
      </w:r>
      <w:r>
        <w:rPr>
          <w:rFonts w:hint="eastAsia" w:ascii="方正小标宋_GBK" w:hAnsi="方正小标宋_GBK" w:eastAsia="方正小标宋_GBK" w:cs="方正小标宋_GBK"/>
          <w:b w:val="0"/>
          <w:bCs w:val="0"/>
          <w:sz w:val="36"/>
          <w:szCs w:val="36"/>
        </w:rPr>
        <w:t>年医师资格考试现场确认常见问题答复</w:t>
      </w:r>
    </w:p>
    <w:p>
      <w:pPr>
        <w:jc w:val="center"/>
        <w:rPr>
          <w:rFonts w:hint="eastAsia" w:ascii="方正小标宋_GBK" w:hAnsi="方正小标宋_GBK" w:eastAsia="方正小标宋_GBK" w:cs="方正小标宋_GBK"/>
          <w:b w:val="0"/>
          <w:bCs w:val="0"/>
          <w:sz w:val="36"/>
          <w:szCs w:val="36"/>
        </w:rPr>
      </w:pP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一、今年提交现场审核材料有什么变化？</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答：1、现场审核必须经过网上预约，不预约或不在预约时间前来不予现场审核；2、2019年报名未通过的考生如报考信息无变化</w:t>
      </w:r>
      <w:bookmarkStart w:id="0" w:name="_GoBack"/>
      <w:bookmarkEnd w:id="0"/>
      <w:r>
        <w:rPr>
          <w:rFonts w:hint="eastAsia" w:ascii="楷体_GB2312" w:hAnsi="宋体" w:eastAsia="楷体_GB2312"/>
          <w:b w:val="0"/>
          <w:bCs/>
          <w:sz w:val="28"/>
          <w:szCs w:val="28"/>
          <w:lang w:val="en-US" w:eastAsia="zh-CN"/>
        </w:rPr>
        <w:t>适用简易程序，仅需提供部分简单材料，不用提供毕业证等原件；3、为防范新冠肺炎，考生前来现场必须确保14天内未接触疫区人员，无发热症状；自带口罩等防护用品。</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二、照片是否必须上传？</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答：按照考区安排考生照片仍为现场报名时采集，可先随意上传一张照片，保证报名信息提交</w:t>
      </w:r>
      <w:r>
        <w:rPr>
          <w:rFonts w:hint="eastAsia" w:ascii="楷体_GB2312" w:hAnsi="宋体" w:eastAsia="楷体_GB2312"/>
          <w:b/>
          <w:sz w:val="28"/>
          <w:szCs w:val="28"/>
          <w:lang w:val="en-US" w:eastAsia="zh-CN"/>
        </w:rPr>
        <w:t>。</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三、现场审核需要提交什么材料？</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答：请登录濮阳市卫生健康委员会网站查询关于现场确认的通知，下载有关表格并进行提交。</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四、今年报名是否必须使用新版报名表格？</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答：是的，必须使用新版报名表格，否则现场不予审核。</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五、网上报名交费时间？</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答：根据省考区要求，网上交费时间另行通知。</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六、社区医学乡村无学历教育毕业证是否需要毕业证验证？</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答：社区医学乡村无学历教育毕业证（毕业证显示为全脱一年或半脱2年）22020年也需要进行毕业证验证。</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七、社区医学乡村无学历教育毕业证可以从哪些医疗机构使用并报名？</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答：注册到乡镇卫生院及村卫生室的助理医师可以从注册的卫生院或卫生室报名；取得社区医学乡村无学历教育毕业证的考生报考助理医师试用单位必须为乡镇卫生院。</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八、考试报名必须使用2020年报名表格吗？我已经盖好章的以往格式的表格能否使用？</w:t>
      </w:r>
    </w:p>
    <w:p>
      <w:pPr>
        <w:rPr>
          <w:rFonts w:hint="eastAsia" w:ascii="楷体_GB2312" w:hAnsi="宋体" w:eastAsia="楷体_GB2312"/>
          <w:b w:val="0"/>
          <w:bCs/>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答：因为国家卫生健康委启用了2020年版本的医师资格考试报名审核办法，新的报名表格和往年不同，因此2020年医师资格考试报名必须使用新的报名表格，使用往年的表格现场审核不予受理。</w:t>
      </w:r>
    </w:p>
    <w:p>
      <w:pPr>
        <w:rPr>
          <w:rFonts w:hint="eastAsia" w:ascii="楷体_GB2312" w:hAnsi="宋体" w:eastAsia="楷体_GB2312"/>
          <w:b w:val="0"/>
          <w:bCs/>
          <w:sz w:val="28"/>
          <w:szCs w:val="28"/>
          <w:lang w:val="en-US" w:eastAsia="zh-CN"/>
        </w:rPr>
      </w:pPr>
      <w:r>
        <w:rPr>
          <w:rFonts w:hint="eastAsia" w:ascii="楷体_GB2312" w:hAnsi="宋体" w:eastAsia="楷体_GB2312"/>
          <w:b w:val="0"/>
          <w:bCs/>
          <w:sz w:val="28"/>
          <w:szCs w:val="28"/>
          <w:lang w:val="en-US" w:eastAsia="zh-CN"/>
        </w:rPr>
        <w:t xml:space="preserve">  新的表格可以到濮阳市卫生健康委员会网站进行下载。</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九、助理医师报考执业医师需要通过医师定期考核吗？</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答：2019年医师资格考试不需要提交医师定期考核材料。</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十、助理医师进行注册后，未发放《助理医师执业证书》怎么办？</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答：2018年以前注册的助理医师，没有发放《助理医师执业证书》的，请到县区卫生健康委统一进行制证。</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十一、那些执业科目可以申请短线加试？</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依照国家医学考试中心要求，儿科和院前急救专业考生可以申请短线加试，短线加试只有执业层次没有助理层次。申请短线加试的考生，儿科专业医疗机构必须具备儿科执业科目，院前急救专业医疗机构必须是院前急救网络单位。考生通过短线加试考试后，只能在限定的执业科目执业，助理报考执业的执业科目必须和申请加试类别一致。申请短线加试需要另行提交承诺书。</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十二、助理医师报考执业医师时限有什么新要求？</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答：助理医师报考执业医师根据省考区要求。大专学历必须在2018年10月1日以前、中专学历必须在2016年12月31日以前注册方能报考。</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十三、2020年医师资格考试最重要的变化是什么？</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答：现场审核并签字确认后的所有信息均不能修改，考试获得的《医师资格证书有关信息也不能修改。请各位考生务必仔细核对各项报名信息，确保无误后再签字确认。</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十四、报考乡村全科执业助理医师需要那些条件？</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报考乡村全科执业助理医师首先要有省级教育部门认可的符合医师资格考试报名要求的毕业证，毕业专业应为临床医学、社区医学、农村医学、卫生保健、中医学、中西医结合等相关医学类专业。报考乡村全科执业助理医师报考试用单位必须为乡镇卫生院或村卫生室。</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十五、考取乡村全科执业助理医师后，可以在那些医疗机构注册并执业？</w:t>
      </w:r>
    </w:p>
    <w:p>
      <w:pPr>
        <w:rPr>
          <w:rFonts w:hint="eastAsia" w:ascii="楷体_GB2312" w:hAnsi="宋体" w:eastAsia="楷体_GB2312"/>
          <w:b/>
          <w:sz w:val="28"/>
          <w:szCs w:val="28"/>
          <w:lang w:val="en-US" w:eastAsia="zh-CN"/>
        </w:rPr>
      </w:pPr>
      <w:r>
        <w:rPr>
          <w:rFonts w:hint="eastAsia" w:ascii="楷体_GB2312" w:hAnsi="宋体" w:eastAsia="楷体_GB2312"/>
          <w:b/>
          <w:sz w:val="28"/>
          <w:szCs w:val="28"/>
          <w:lang w:val="en-US" w:eastAsia="zh-CN"/>
        </w:rPr>
        <w:t xml:space="preserve">  </w:t>
      </w:r>
      <w:r>
        <w:rPr>
          <w:rFonts w:hint="eastAsia" w:ascii="楷体_GB2312" w:hAnsi="宋体" w:eastAsia="楷体_GB2312"/>
          <w:b w:val="0"/>
          <w:bCs/>
          <w:sz w:val="28"/>
          <w:szCs w:val="28"/>
          <w:lang w:val="en-US" w:eastAsia="zh-CN"/>
        </w:rPr>
        <w:t>答：必须在报考试用的乡镇卫生院和村卫生室注册执业。</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BD2076-BB02-4792-8E62-081515F88C4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7785E6F-0EC9-4ACC-BB39-D537D18499BE}"/>
  </w:font>
  <w:font w:name="仿宋_GB2312">
    <w:panose1 w:val="02010609030101010101"/>
    <w:charset w:val="86"/>
    <w:family w:val="modern"/>
    <w:pitch w:val="default"/>
    <w:sig w:usb0="00000001" w:usb1="080E0000" w:usb2="00000000" w:usb3="00000000" w:csb0="00040000" w:csb1="00000000"/>
    <w:embedRegular r:id="rId3" w:fontKey="{7D8B9CC1-F975-4A7A-9F48-3953D35FD4BC}"/>
  </w:font>
  <w:font w:name="方正小标宋_GBK">
    <w:panose1 w:val="02000000000000000000"/>
    <w:charset w:val="86"/>
    <w:family w:val="auto"/>
    <w:pitch w:val="default"/>
    <w:sig w:usb0="A00002BF" w:usb1="38CF7CFA" w:usb2="00082016" w:usb3="00000000" w:csb0="00040001" w:csb1="00000000"/>
    <w:embedRegular r:id="rId4" w:fontKey="{07067DFB-DFC8-481F-B2C6-84EC839B50F1}"/>
  </w:font>
  <w:font w:name="楷体_GB2312">
    <w:panose1 w:val="02010609030101010101"/>
    <w:charset w:val="86"/>
    <w:family w:val="modern"/>
    <w:pitch w:val="default"/>
    <w:sig w:usb0="00000001" w:usb1="080E0000" w:usb2="00000000" w:usb3="00000000" w:csb0="00040000" w:csb1="00000000"/>
    <w:embedRegular r:id="rId5" w:fontKey="{7055336E-2840-4E36-84C1-166359BFAE2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581316"/>
    <w:rsid w:val="13C677B6"/>
    <w:rsid w:val="291222F5"/>
    <w:rsid w:val="33581316"/>
    <w:rsid w:val="4A8D0ACC"/>
    <w:rsid w:val="5BE60C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2018-01-25T03:10:00Z</dcterms:created>
  <dc:creator>ld201509</dc:creator>
  <cp:lastModifiedBy>罗丹</cp:lastModifiedBy>
  <dcterms:modified xsi:type="dcterms:W3CDTF">2020-04-03T03:26:48Z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2052-11.1.0.9341</vt:lpwstr>
  </property>
</Properties>
</file>